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AD0" w:rsidRPr="00423AD0" w:rsidRDefault="00423AD0" w:rsidP="00423AD0">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423AD0">
        <w:rPr>
          <w:rFonts w:ascii="Arial" w:hAnsi="Arial" w:cs="Arial"/>
          <w:b/>
          <w:bCs/>
          <w:color w:val="666666"/>
          <w:w w:val="100"/>
          <w:kern w:val="0"/>
          <w:sz w:val="24"/>
          <w:szCs w:val="24"/>
          <w:lang w:val="en-US"/>
        </w:rPr>
        <w:t>PRESS RELEASE</w:t>
      </w:r>
    </w:p>
    <w:p w:rsidR="00423AD0" w:rsidRPr="00423AD0" w:rsidRDefault="00423AD0" w:rsidP="00423AD0">
      <w:pPr>
        <w:shd w:val="clear" w:color="auto" w:fill="FBFAF7"/>
        <w:spacing w:before="101" w:after="100" w:afterAutospacing="1" w:line="240" w:lineRule="auto"/>
        <w:outlineLvl w:val="0"/>
        <w:rPr>
          <w:rFonts w:ascii="Georgia" w:hAnsi="Georgia" w:cs="Arial"/>
          <w:color w:val="666666"/>
          <w:w w:val="100"/>
          <w:kern w:val="36"/>
          <w:sz w:val="48"/>
          <w:szCs w:val="48"/>
          <w:lang w:val="en-US"/>
        </w:rPr>
      </w:pPr>
      <w:r w:rsidRPr="00423AD0">
        <w:rPr>
          <w:rFonts w:ascii="Georgia" w:hAnsi="Georgia" w:cs="Arial"/>
          <w:color w:val="666666"/>
          <w:w w:val="100"/>
          <w:kern w:val="36"/>
          <w:sz w:val="48"/>
          <w:szCs w:val="48"/>
          <w:lang w:val="en-US"/>
        </w:rPr>
        <w:t>Thousands participate in celebrations in the Bahá’í gardens and the Haifa German Colony</w:t>
      </w:r>
    </w:p>
    <w:p w:rsidR="00423AD0" w:rsidRPr="00423AD0" w:rsidRDefault="00423AD0" w:rsidP="00423AD0">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423AD0">
        <w:rPr>
          <w:rFonts w:ascii="Arial" w:hAnsi="Arial" w:cs="Arial"/>
          <w:color w:val="666666"/>
          <w:w w:val="100"/>
          <w:kern w:val="0"/>
          <w:sz w:val="24"/>
          <w:szCs w:val="24"/>
          <w:lang w:val="en-US"/>
        </w:rPr>
        <w:t xml:space="preserve">HAIFA, Israel, 3 April 2009 – Thousands participated today in celebrations in the Bahá’í gardens and the German Colony in Haifa to mark the recognition of the Bahá’í sites in Haifa and `Akko as World Heritage Sites. </w:t>
      </w:r>
    </w:p>
    <w:p w:rsidR="00423AD0" w:rsidRPr="00423AD0" w:rsidRDefault="00423AD0" w:rsidP="00423AD0">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423AD0">
        <w:rPr>
          <w:rFonts w:ascii="Arial" w:hAnsi="Arial" w:cs="Arial"/>
          <w:color w:val="666666"/>
          <w:w w:val="100"/>
          <w:kern w:val="0"/>
          <w:sz w:val="24"/>
          <w:szCs w:val="24"/>
          <w:lang w:val="en-US"/>
        </w:rPr>
        <w:t xml:space="preserve">Under the heading “A beauty of a day”, the Bahá’ís and the Haifa municipality organized a real celebration for the residents of Haifa and the surrounding area. Almost ten thousand residents turned out around mid-day on Friday in order to ascend or descend the lower terraces of the Bahá’í gardens, from the golden-domed shrine to Ben </w:t>
      </w:r>
      <w:proofErr w:type="spellStart"/>
      <w:r w:rsidRPr="00423AD0">
        <w:rPr>
          <w:rFonts w:ascii="Arial" w:hAnsi="Arial" w:cs="Arial"/>
          <w:color w:val="666666"/>
          <w:w w:val="100"/>
          <w:kern w:val="0"/>
          <w:sz w:val="24"/>
          <w:szCs w:val="24"/>
          <w:lang w:val="en-US"/>
        </w:rPr>
        <w:t>Gurion</w:t>
      </w:r>
      <w:proofErr w:type="spellEnd"/>
      <w:r w:rsidRPr="00423AD0">
        <w:rPr>
          <w:rFonts w:ascii="Arial" w:hAnsi="Arial" w:cs="Arial"/>
          <w:color w:val="666666"/>
          <w:w w:val="100"/>
          <w:kern w:val="0"/>
          <w:sz w:val="24"/>
          <w:szCs w:val="24"/>
          <w:lang w:val="en-US"/>
        </w:rPr>
        <w:t xml:space="preserve"> Avenue in the German Colony, freely and without the need to take part in a guided tour, to enjoy the gardens and the view, to participate in activities for parents and children, and to view presentations by the gardeners and those working on the restoration of the shrine.</w:t>
      </w:r>
    </w:p>
    <w:p w:rsidR="00423AD0" w:rsidRPr="00423AD0" w:rsidRDefault="00423AD0" w:rsidP="00423AD0">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423AD0">
        <w:rPr>
          <w:rFonts w:ascii="Arial" w:hAnsi="Arial" w:cs="Arial"/>
          <w:color w:val="666666"/>
          <w:w w:val="100"/>
          <w:kern w:val="0"/>
          <w:sz w:val="24"/>
          <w:szCs w:val="24"/>
          <w:lang w:val="en-US"/>
        </w:rPr>
        <w:t xml:space="preserve">At the same time, the German Colony at the foot of the gardens hosted a festival of giant chalk paintings drawn and colored by children on the asphalt surface of the street. A festive ambience was provided by various musical groups, of different sizes and with different instruments, performing different types of music on six stages set up along the avenue. </w:t>
      </w:r>
    </w:p>
    <w:p w:rsidR="00423AD0" w:rsidRPr="00423AD0" w:rsidRDefault="00423AD0" w:rsidP="00423AD0">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423AD0">
        <w:rPr>
          <w:rFonts w:ascii="Arial" w:hAnsi="Arial" w:cs="Arial"/>
          <w:color w:val="666666"/>
          <w:w w:val="100"/>
          <w:kern w:val="0"/>
          <w:sz w:val="24"/>
          <w:szCs w:val="24"/>
          <w:lang w:val="en-US"/>
        </w:rPr>
        <w:t xml:space="preserve">Starting in the morning hours of Friday, two artists originally from the former Soviet Union had drawn about 30 pictures of natural landscapes and animals, to be colored by the large crowd with thousands of ecological chalks purchased by the Haifa Municipality. These chalks are made of natural materials, wash easily and do not create dust while being used. </w:t>
      </w:r>
    </w:p>
    <w:p w:rsidR="00863083" w:rsidRPr="00423AD0" w:rsidRDefault="00863083">
      <w:pPr>
        <w:rPr>
          <w:lang w:val="en-US"/>
        </w:rPr>
      </w:pPr>
    </w:p>
    <w:sectPr w:rsidR="00863083" w:rsidRPr="00423AD0" w:rsidSect="007B5CB2">
      <w:headerReference w:type="default" r:id="rId7"/>
      <w:pgSz w:w="11906" w:h="16838" w:code="9"/>
      <w:pgMar w:top="1440" w:right="1440" w:bottom="1440" w:left="1440" w:header="720" w:footer="720" w:gutter="0"/>
      <w:cols w:space="720"/>
      <w:docGrid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AD0" w:rsidRDefault="00423AD0">
      <w:r>
        <w:separator/>
      </w:r>
    </w:p>
  </w:endnote>
  <w:endnote w:type="continuationSeparator" w:id="0">
    <w:p w:rsidR="00423AD0" w:rsidRDefault="00423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Ext Roman">
    <w:panose1 w:val="02020603050405020304"/>
    <w:charset w:val="00"/>
    <w:family w:val="roman"/>
    <w:pitch w:val="variable"/>
    <w:sig w:usb0="A0002AEF" w:usb1="4000387A" w:usb2="00000028"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AD0" w:rsidRDefault="00423AD0">
      <w:r>
        <w:separator/>
      </w:r>
    </w:p>
  </w:footnote>
  <w:footnote w:type="continuationSeparator" w:id="0">
    <w:p w:rsidR="00423AD0" w:rsidRDefault="00423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5580"/>
      <w:gridCol w:w="3447"/>
    </w:tblGrid>
    <w:tr w:rsidR="00863083">
      <w:tc>
        <w:tcPr>
          <w:tcW w:w="5580" w:type="dxa"/>
        </w:tcPr>
        <w:p w:rsidR="00863083" w:rsidRDefault="00863083">
          <w:pPr>
            <w:pStyle w:val="BWCNormal"/>
          </w:pPr>
        </w:p>
      </w:tc>
      <w:tc>
        <w:tcPr>
          <w:tcW w:w="3447" w:type="dxa"/>
        </w:tcPr>
        <w:p w:rsidR="00863083" w:rsidRDefault="00863083">
          <w:pPr>
            <w:pStyle w:val="BWCNormal"/>
            <w:jc w:val="right"/>
          </w:pPr>
        </w:p>
        <w:p w:rsidR="00863083" w:rsidRDefault="00863083">
          <w:pPr>
            <w:pStyle w:val="BWCNormal"/>
            <w:jc w:val="right"/>
          </w:pPr>
        </w:p>
      </w:tc>
    </w:tr>
  </w:tbl>
  <w:p w:rsidR="00863083" w:rsidRDefault="00863083">
    <w:pPr>
      <w:pStyle w:val="BWCNormal"/>
    </w:pPr>
  </w:p>
  <w:p w:rsidR="00863083" w:rsidRDefault="00863083">
    <w:pPr>
      <w:pStyle w:val="BWC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3D43AF6"/>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66CAD35C"/>
    <w:lvl w:ilvl="0">
      <w:start w:val="1"/>
      <w:numFmt w:val="bullet"/>
      <w:lvlText w:val=""/>
      <w:lvlJc w:val="left"/>
      <w:pPr>
        <w:tabs>
          <w:tab w:val="num" w:pos="360"/>
        </w:tabs>
        <w:ind w:left="360" w:hanging="360"/>
      </w:pPr>
      <w:rPr>
        <w:rFonts w:ascii="Symbol" w:hAnsi="Symbol" w:hint="default"/>
      </w:rPr>
    </w:lvl>
  </w:abstractNum>
  <w:abstractNum w:abstractNumId="2">
    <w:nsid w:val="01B123CC"/>
    <w:multiLevelType w:val="singleLevel"/>
    <w:tmpl w:val="5344D9A2"/>
    <w:lvl w:ilvl="0">
      <w:start w:val="1"/>
      <w:numFmt w:val="bullet"/>
      <w:pStyle w:val="BWCBullet"/>
      <w:lvlText w:val=""/>
      <w:lvlJc w:val="left"/>
      <w:pPr>
        <w:tabs>
          <w:tab w:val="num" w:pos="360"/>
        </w:tabs>
        <w:ind w:left="360" w:hanging="360"/>
      </w:pPr>
      <w:rPr>
        <w:rFonts w:ascii="Symbol" w:hAnsi="Symbol" w:hint="default"/>
      </w:rPr>
    </w:lvl>
  </w:abstractNum>
  <w:abstractNum w:abstractNumId="3">
    <w:nsid w:val="02361114"/>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4">
    <w:nsid w:val="029D65A0"/>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5">
    <w:nsid w:val="1D3D608B"/>
    <w:multiLevelType w:val="singleLevel"/>
    <w:tmpl w:val="CBCA8FC0"/>
    <w:lvl w:ilvl="0">
      <w:start w:val="1"/>
      <w:numFmt w:val="decimal"/>
      <w:pStyle w:val="BWCList"/>
      <w:lvlText w:val="%1."/>
      <w:lvlJc w:val="left"/>
      <w:pPr>
        <w:tabs>
          <w:tab w:val="num" w:pos="360"/>
        </w:tabs>
        <w:ind w:left="360" w:hanging="360"/>
      </w:pPr>
    </w:lvl>
  </w:abstractNum>
  <w:abstractNum w:abstractNumId="6">
    <w:nsid w:val="2A6F2C3C"/>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7">
    <w:nsid w:val="3FCD6481"/>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8">
    <w:nsid w:val="484E1530"/>
    <w:multiLevelType w:val="singleLevel"/>
    <w:tmpl w:val="0409000F"/>
    <w:lvl w:ilvl="0">
      <w:start w:val="1"/>
      <w:numFmt w:val="decimal"/>
      <w:lvlText w:val="%1."/>
      <w:lvlJc w:val="left"/>
      <w:pPr>
        <w:tabs>
          <w:tab w:val="num" w:pos="360"/>
        </w:tabs>
        <w:ind w:left="360" w:hanging="360"/>
      </w:pPr>
    </w:lvl>
  </w:abstractNum>
  <w:abstractNum w:abstractNumId="9">
    <w:nsid w:val="4A8645CB"/>
    <w:multiLevelType w:val="singleLevel"/>
    <w:tmpl w:val="417472BA"/>
    <w:lvl w:ilvl="0">
      <w:start w:val="1"/>
      <w:numFmt w:val="bullet"/>
      <w:lvlText w:val=""/>
      <w:lvlJc w:val="left"/>
      <w:pPr>
        <w:tabs>
          <w:tab w:val="num" w:pos="360"/>
        </w:tabs>
        <w:ind w:left="360" w:hanging="360"/>
      </w:pPr>
      <w:rPr>
        <w:rFonts w:ascii="Symbol" w:hAnsi="Symbol" w:hint="default"/>
      </w:rPr>
    </w:lvl>
  </w:abstractNum>
  <w:abstractNum w:abstractNumId="10">
    <w:nsid w:val="61455673"/>
    <w:multiLevelType w:val="singleLevel"/>
    <w:tmpl w:val="04B4DA84"/>
    <w:lvl w:ilvl="0">
      <w:start w:val="1"/>
      <w:numFmt w:val="bullet"/>
      <w:lvlText w:val=""/>
      <w:lvlJc w:val="left"/>
      <w:pPr>
        <w:tabs>
          <w:tab w:val="num" w:pos="360"/>
        </w:tabs>
        <w:ind w:left="360" w:hanging="360"/>
      </w:pPr>
      <w:rPr>
        <w:rFonts w:ascii="Symbol" w:hAnsi="Symbol" w:hint="default"/>
      </w:rPr>
    </w:lvl>
  </w:abstractNum>
  <w:abstractNum w:abstractNumId="11">
    <w:nsid w:val="657058ED"/>
    <w:multiLevelType w:val="singleLevel"/>
    <w:tmpl w:val="DCC638CC"/>
    <w:lvl w:ilvl="0">
      <w:start w:val="1"/>
      <w:numFmt w:val="decimal"/>
      <w:lvlText w:val="%1."/>
      <w:lvlJc w:val="left"/>
      <w:pPr>
        <w:tabs>
          <w:tab w:val="num" w:pos="360"/>
        </w:tabs>
        <w:ind w:left="360" w:hanging="360"/>
      </w:pPr>
    </w:lvl>
  </w:abstractNum>
  <w:abstractNum w:abstractNumId="12">
    <w:nsid w:val="71E06F61"/>
    <w:multiLevelType w:val="singleLevel"/>
    <w:tmpl w:val="83BE82B0"/>
    <w:lvl w:ilvl="0">
      <w:start w:val="1"/>
      <w:numFmt w:val="bullet"/>
      <w:lvlText w:val=""/>
      <w:lvlJc w:val="left"/>
      <w:pPr>
        <w:tabs>
          <w:tab w:val="num" w:pos="360"/>
        </w:tabs>
        <w:ind w:left="360" w:hanging="360"/>
      </w:pPr>
      <w:rPr>
        <w:rFonts w:ascii="Symbol" w:hAnsi="Symbol" w:hint="default"/>
      </w:rPr>
    </w:lvl>
  </w:abstractNum>
  <w:abstractNum w:abstractNumId="13">
    <w:nsid w:val="77B93BDC"/>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14">
    <w:nsid w:val="7C4E7DC7"/>
    <w:multiLevelType w:val="singleLevel"/>
    <w:tmpl w:val="73BA06C4"/>
    <w:lvl w:ilvl="0">
      <w:start w:val="1"/>
      <w:numFmt w:val="decimal"/>
      <w:lvlText w:val="%1."/>
      <w:lvlJc w:val="left"/>
      <w:pPr>
        <w:tabs>
          <w:tab w:val="num" w:pos="360"/>
        </w:tabs>
        <w:ind w:left="360" w:hanging="360"/>
      </w:pPr>
    </w:lvl>
  </w:abstractNum>
  <w:num w:numId="1">
    <w:abstractNumId w:val="13"/>
  </w:num>
  <w:num w:numId="2">
    <w:abstractNumId w:val="6"/>
  </w:num>
  <w:num w:numId="3">
    <w:abstractNumId w:val="7"/>
  </w:num>
  <w:num w:numId="4">
    <w:abstractNumId w:val="4"/>
  </w:num>
  <w:num w:numId="5">
    <w:abstractNumId w:val="14"/>
  </w:num>
  <w:num w:numId="6">
    <w:abstractNumId w:val="0"/>
  </w:num>
  <w:num w:numId="7">
    <w:abstractNumId w:val="1"/>
  </w:num>
  <w:num w:numId="8">
    <w:abstractNumId w:val="8"/>
  </w:num>
  <w:num w:numId="9">
    <w:abstractNumId w:val="3"/>
  </w:num>
  <w:num w:numId="10">
    <w:abstractNumId w:val="11"/>
  </w:num>
  <w:num w:numId="11">
    <w:abstractNumId w:val="9"/>
  </w:num>
  <w:num w:numId="12">
    <w:abstractNumId w:val="9"/>
  </w:num>
  <w:num w:numId="13">
    <w:abstractNumId w:val="11"/>
  </w:num>
  <w:num w:numId="14">
    <w:abstractNumId w:val="12"/>
  </w:num>
  <w:num w:numId="15">
    <w:abstractNumId w:val="10"/>
  </w:num>
  <w:num w:numId="16">
    <w:abstractNumId w:val="10"/>
  </w:num>
  <w:num w:numId="17">
    <w:abstractNumId w:val="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F01"/>
  <w:defaultTabStop w:val="576"/>
  <w:doNotHyphenateCaps/>
  <w:drawingGridHorizontalSpacing w:val="235"/>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 w:val="00423AD0"/>
    <w:rsid w:val="005A731F"/>
    <w:rsid w:val="006E275E"/>
    <w:rsid w:val="007B5CB2"/>
    <w:rsid w:val="00831112"/>
    <w:rsid w:val="00863083"/>
    <w:rsid w:val="00CE3F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731F"/>
    <w:pPr>
      <w:spacing w:line="252" w:lineRule="auto"/>
    </w:pPr>
    <w:rPr>
      <w:rFonts w:ascii="Times Ext Roman" w:hAnsi="Times Ext Roman" w:cs="Times Ext Roman"/>
      <w:w w:val="102"/>
      <w:kern w:val="20"/>
      <w:sz w:val="23"/>
      <w:szCs w:val="23"/>
      <w:lang w:val="en-GB"/>
    </w:rPr>
  </w:style>
  <w:style w:type="paragraph" w:styleId="Heading1">
    <w:name w:val="heading 1"/>
    <w:basedOn w:val="Normal"/>
    <w:link w:val="Heading1Char"/>
    <w:uiPriority w:val="9"/>
    <w:qFormat/>
    <w:rsid w:val="00423AD0"/>
    <w:pPr>
      <w:spacing w:before="101" w:after="100" w:afterAutospacing="1" w:line="240" w:lineRule="auto"/>
      <w:outlineLvl w:val="0"/>
    </w:pPr>
    <w:rPr>
      <w:rFonts w:ascii="Georgia" w:hAnsi="Georgia" w:cs="Times New Roman"/>
      <w:w w:val="10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WCAddress">
    <w:name w:val="BWC Address"/>
    <w:basedOn w:val="Normal"/>
    <w:rsid w:val="005A731F"/>
    <w:pPr>
      <w:tabs>
        <w:tab w:val="left" w:pos="360"/>
      </w:tabs>
    </w:pPr>
  </w:style>
  <w:style w:type="paragraph" w:customStyle="1" w:styleId="BWCBodyText">
    <w:name w:val="BWC Body Text"/>
    <w:basedOn w:val="Normal"/>
    <w:rsid w:val="005A731F"/>
    <w:pPr>
      <w:ind w:firstLine="576"/>
    </w:pPr>
  </w:style>
  <w:style w:type="paragraph" w:customStyle="1" w:styleId="BWCClosing">
    <w:name w:val="BWC Closing"/>
    <w:basedOn w:val="Normal"/>
    <w:next w:val="BWCSignature"/>
    <w:rsid w:val="005A731F"/>
    <w:pPr>
      <w:spacing w:before="240" w:after="720"/>
      <w:ind w:left="4320"/>
    </w:pPr>
  </w:style>
  <w:style w:type="paragraph" w:customStyle="1" w:styleId="BWCGreeting">
    <w:name w:val="BWC Greeting"/>
    <w:basedOn w:val="Normal"/>
    <w:next w:val="BWCBodyText"/>
    <w:rsid w:val="005A731F"/>
    <w:pPr>
      <w:spacing w:before="480" w:after="240"/>
    </w:pPr>
  </w:style>
  <w:style w:type="paragraph" w:customStyle="1" w:styleId="BWCInternalInfo">
    <w:name w:val="BWC Internal Info"/>
    <w:basedOn w:val="Normal"/>
    <w:rsid w:val="005A731F"/>
  </w:style>
  <w:style w:type="paragraph" w:styleId="PlainText">
    <w:name w:val="Plain Text"/>
    <w:basedOn w:val="Normal"/>
    <w:rsid w:val="005A731F"/>
    <w:rPr>
      <w:rFonts w:ascii="Courier New" w:hAnsi="Courier New" w:cs="Courier New"/>
      <w:sz w:val="20"/>
      <w:szCs w:val="20"/>
    </w:rPr>
  </w:style>
  <w:style w:type="paragraph" w:customStyle="1" w:styleId="BWCXBCInfo">
    <w:name w:val="BWC XBC Info"/>
    <w:basedOn w:val="Normal"/>
    <w:rsid w:val="005A731F"/>
  </w:style>
  <w:style w:type="paragraph" w:customStyle="1" w:styleId="BWCFileInfo">
    <w:name w:val="BWC File Info"/>
    <w:basedOn w:val="Normal"/>
    <w:rsid w:val="005A731F"/>
  </w:style>
  <w:style w:type="character" w:customStyle="1" w:styleId="BWCComment">
    <w:name w:val="BWC Comment"/>
    <w:basedOn w:val="DefaultParagraphFont"/>
    <w:rsid w:val="005A731F"/>
    <w:rPr>
      <w:shd w:val="clear" w:color="auto" w:fill="C0C0C0"/>
    </w:rPr>
  </w:style>
  <w:style w:type="paragraph" w:styleId="Header">
    <w:name w:val="header"/>
    <w:basedOn w:val="Normal"/>
    <w:rsid w:val="005A731F"/>
    <w:pPr>
      <w:tabs>
        <w:tab w:val="right" w:pos="9000"/>
      </w:tabs>
    </w:pPr>
  </w:style>
  <w:style w:type="paragraph" w:customStyle="1" w:styleId="BWCAttrib">
    <w:name w:val="BWC Attrib"/>
    <w:basedOn w:val="BWCQuote"/>
    <w:next w:val="BWCBodyText"/>
    <w:rsid w:val="005A731F"/>
    <w:pPr>
      <w:tabs>
        <w:tab w:val="right" w:pos="9000"/>
      </w:tabs>
      <w:ind w:left="1238" w:right="216" w:hanging="86"/>
    </w:pPr>
  </w:style>
  <w:style w:type="paragraph" w:customStyle="1" w:styleId="BWCBullet">
    <w:name w:val="BWC Bullet"/>
    <w:basedOn w:val="Normal"/>
    <w:rsid w:val="005A731F"/>
    <w:pPr>
      <w:numPr>
        <w:numId w:val="17"/>
      </w:numPr>
    </w:pPr>
  </w:style>
  <w:style w:type="paragraph" w:customStyle="1" w:styleId="BWCList">
    <w:name w:val="BWC List"/>
    <w:basedOn w:val="BWCBullet"/>
    <w:rsid w:val="005A731F"/>
    <w:pPr>
      <w:numPr>
        <w:numId w:val="18"/>
      </w:numPr>
    </w:pPr>
  </w:style>
  <w:style w:type="paragraph" w:styleId="Footer">
    <w:name w:val="footer"/>
    <w:basedOn w:val="Normal"/>
    <w:rsid w:val="005A731F"/>
    <w:pPr>
      <w:tabs>
        <w:tab w:val="center" w:pos="4320"/>
        <w:tab w:val="right" w:pos="8640"/>
      </w:tabs>
    </w:pPr>
  </w:style>
  <w:style w:type="paragraph" w:customStyle="1" w:styleId="BWCDate">
    <w:name w:val="BWC Date"/>
    <w:basedOn w:val="Normal"/>
    <w:next w:val="BWCNormal"/>
    <w:rsid w:val="005A731F"/>
    <w:pPr>
      <w:tabs>
        <w:tab w:val="right" w:pos="7747"/>
      </w:tabs>
      <w:spacing w:after="240"/>
    </w:pPr>
  </w:style>
  <w:style w:type="paragraph" w:customStyle="1" w:styleId="BWCSignature">
    <w:name w:val="BWC Signature"/>
    <w:basedOn w:val="BWCClosing"/>
    <w:next w:val="BWCNormal"/>
    <w:rsid w:val="005A731F"/>
    <w:pPr>
      <w:spacing w:before="0" w:after="480"/>
    </w:pPr>
  </w:style>
  <w:style w:type="paragraph" w:styleId="FootnoteText">
    <w:name w:val="footnote text"/>
    <w:basedOn w:val="Normal"/>
    <w:semiHidden/>
    <w:rsid w:val="005A731F"/>
    <w:rPr>
      <w:sz w:val="22"/>
      <w:szCs w:val="22"/>
    </w:rPr>
  </w:style>
  <w:style w:type="character" w:styleId="PageNumber">
    <w:name w:val="page number"/>
    <w:basedOn w:val="DefaultParagraphFont"/>
    <w:rsid w:val="005A731F"/>
  </w:style>
  <w:style w:type="paragraph" w:customStyle="1" w:styleId="BWCQuote">
    <w:name w:val="BWC Quote"/>
    <w:basedOn w:val="BWCBodyText"/>
    <w:rsid w:val="005A731F"/>
    <w:pPr>
      <w:ind w:left="576" w:right="576" w:firstLine="0"/>
    </w:pPr>
  </w:style>
  <w:style w:type="paragraph" w:customStyle="1" w:styleId="BWCTitle">
    <w:name w:val="BWC Title"/>
    <w:basedOn w:val="Normal"/>
    <w:next w:val="BWCBodyText"/>
    <w:rsid w:val="005A731F"/>
    <w:pPr>
      <w:spacing w:after="240"/>
      <w:jc w:val="center"/>
    </w:pPr>
    <w:rPr>
      <w:u w:val="single"/>
    </w:rPr>
  </w:style>
  <w:style w:type="paragraph" w:customStyle="1" w:styleId="BWCNormal">
    <w:name w:val="BWC Normal"/>
    <w:basedOn w:val="Normal"/>
    <w:rsid w:val="005A731F"/>
  </w:style>
  <w:style w:type="paragraph" w:customStyle="1" w:styleId="BWCAttrib2">
    <w:name w:val="BWC Attrib 2"/>
    <w:basedOn w:val="BWCAttrib"/>
    <w:next w:val="BWCBodyText"/>
    <w:rsid w:val="005A731F"/>
    <w:pPr>
      <w:ind w:left="1814" w:right="576"/>
    </w:pPr>
  </w:style>
  <w:style w:type="paragraph" w:customStyle="1" w:styleId="BWCAttrib3">
    <w:name w:val="BWC Attrib 3"/>
    <w:basedOn w:val="BWCAttrib"/>
    <w:rsid w:val="005A731F"/>
    <w:pPr>
      <w:ind w:left="2390" w:right="1152"/>
    </w:pPr>
  </w:style>
  <w:style w:type="paragraph" w:customStyle="1" w:styleId="BWCQuote2">
    <w:name w:val="BWC Quote 2"/>
    <w:basedOn w:val="BWCQuote"/>
    <w:rsid w:val="005A731F"/>
    <w:pPr>
      <w:ind w:left="1152" w:right="1152"/>
    </w:pPr>
  </w:style>
  <w:style w:type="paragraph" w:customStyle="1" w:styleId="BWCAttrib4">
    <w:name w:val="BWC Attrib 4"/>
    <w:basedOn w:val="BWCAttrib"/>
    <w:next w:val="BWCBodyText"/>
    <w:rsid w:val="005A731F"/>
    <w:pPr>
      <w:ind w:left="2678" w:right="1728"/>
    </w:pPr>
  </w:style>
  <w:style w:type="paragraph" w:customStyle="1" w:styleId="BWCQuote3">
    <w:name w:val="BWC Quote 3"/>
    <w:basedOn w:val="BWCQuote"/>
    <w:rsid w:val="005A731F"/>
    <w:pPr>
      <w:ind w:left="1728" w:right="1728"/>
    </w:pPr>
  </w:style>
  <w:style w:type="character" w:customStyle="1" w:styleId="Heading1Char">
    <w:name w:val="Heading 1 Char"/>
    <w:basedOn w:val="DefaultParagraphFont"/>
    <w:link w:val="Heading1"/>
    <w:uiPriority w:val="9"/>
    <w:rsid w:val="00423AD0"/>
    <w:rPr>
      <w:rFonts w:ascii="Georgia" w:hAnsi="Georgia"/>
      <w:kern w:val="36"/>
      <w:sz w:val="48"/>
      <w:szCs w:val="48"/>
    </w:rPr>
  </w:style>
</w:styles>
</file>

<file path=word/webSettings.xml><?xml version="1.0" encoding="utf-8"?>
<w:webSettings xmlns:r="http://schemas.openxmlformats.org/officeDocument/2006/relationships" xmlns:w="http://schemas.openxmlformats.org/wordprocessingml/2006/main">
  <w:divs>
    <w:div w:id="1944023825">
      <w:bodyDiv w:val="1"/>
      <w:marLeft w:val="0"/>
      <w:marRight w:val="0"/>
      <w:marTop w:val="0"/>
      <w:marBottom w:val="507"/>
      <w:divBdr>
        <w:top w:val="none" w:sz="0" w:space="0" w:color="auto"/>
        <w:left w:val="none" w:sz="0" w:space="0" w:color="auto"/>
        <w:bottom w:val="none" w:sz="0" w:space="0" w:color="auto"/>
        <w:right w:val="none" w:sz="0" w:space="0" w:color="auto"/>
      </w:divBdr>
      <w:divsChild>
        <w:div w:id="2018997663">
          <w:marLeft w:val="0"/>
          <w:marRight w:val="0"/>
          <w:marTop w:val="335"/>
          <w:marBottom w:val="100"/>
          <w:divBdr>
            <w:top w:val="single" w:sz="4" w:space="1" w:color="A19F8A"/>
            <w:left w:val="single" w:sz="4" w:space="0" w:color="A19F8A"/>
            <w:bottom w:val="single" w:sz="4" w:space="0" w:color="706F5A"/>
            <w:right w:val="single" w:sz="4" w:space="0" w:color="706F5A"/>
          </w:divBdr>
          <w:divsChild>
            <w:div w:id="369231745">
              <w:marLeft w:val="10"/>
              <w:marRight w:val="10"/>
              <w:marTop w:val="0"/>
              <w:marBottom w:val="10"/>
              <w:divBdr>
                <w:top w:val="none" w:sz="0" w:space="0" w:color="auto"/>
                <w:left w:val="none" w:sz="0" w:space="0" w:color="auto"/>
                <w:bottom w:val="none" w:sz="0" w:space="0" w:color="auto"/>
                <w:right w:val="none" w:sz="0" w:space="0" w:color="auto"/>
              </w:divBdr>
              <w:divsChild>
                <w:div w:id="622467201">
                  <w:marLeft w:val="0"/>
                  <w:marRight w:val="0"/>
                  <w:marTop w:val="0"/>
                  <w:marBottom w:val="0"/>
                  <w:divBdr>
                    <w:top w:val="none" w:sz="0" w:space="0" w:color="auto"/>
                    <w:left w:val="none" w:sz="0" w:space="0" w:color="auto"/>
                    <w:bottom w:val="none" w:sz="0" w:space="0" w:color="auto"/>
                    <w:right w:val="none" w:sz="0" w:space="0" w:color="auto"/>
                  </w:divBdr>
                  <w:divsChild>
                    <w:div w:id="1061098355">
                      <w:marLeft w:val="0"/>
                      <w:marRight w:val="0"/>
                      <w:marTop w:val="152"/>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1378</Characters>
  <Application>Microsoft Office Word</Application>
  <DocSecurity>0</DocSecurity>
  <Lines>11</Lines>
  <Paragraphs>3</Paragraphs>
  <ScaleCrop>false</ScaleCrop>
  <Company>BWC</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BWC Letter</dc:title>
  <dc:subject/>
  <dc:creator>smohajer</dc:creator>
  <cp:keywords/>
  <dc:description/>
  <cp:lastModifiedBy>smohajer</cp:lastModifiedBy>
  <cp:revision>1</cp:revision>
  <cp:lastPrinted>1999-08-11T08:39:00Z</cp:lastPrinted>
  <dcterms:created xsi:type="dcterms:W3CDTF">2010-04-24T17:27:00Z</dcterms:created>
  <dcterms:modified xsi:type="dcterms:W3CDTF">2010-04-24T17:27:00Z</dcterms:modified>
</cp:coreProperties>
</file>